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909A" w14:textId="77777777" w:rsidR="00001014" w:rsidRDefault="00001014" w:rsidP="00001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22C0" wp14:editId="3A361816">
                <wp:simplePos x="0" y="0"/>
                <wp:positionH relativeFrom="column">
                  <wp:posOffset>603885</wp:posOffset>
                </wp:positionH>
                <wp:positionV relativeFrom="paragraph">
                  <wp:posOffset>-695325</wp:posOffset>
                </wp:positionV>
                <wp:extent cx="5600700" cy="1057275"/>
                <wp:effectExtent l="13335" t="9525" r="571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A190F" w14:textId="77777777" w:rsidR="00001014" w:rsidRDefault="00001014" w:rsidP="00001014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PLEASANT GROVE JOINT UNION SCHOOL DISTRICT</w:t>
                            </w:r>
                          </w:p>
                          <w:p w14:paraId="3BF0156A" w14:textId="77777777" w:rsidR="00001014" w:rsidRDefault="00001014" w:rsidP="00001014">
                            <w:pPr>
                              <w:pStyle w:val="Heading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Regular Board Meeting Agenda</w:t>
                            </w:r>
                          </w:p>
                          <w:p w14:paraId="0472497F" w14:textId="6F1E51A8" w:rsidR="00001014" w:rsidRDefault="00001014" w:rsidP="00001014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shd w:val="pct15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Tuesday, December 14, 2021</w:t>
                            </w:r>
                          </w:p>
                          <w:p w14:paraId="2F7A3347" w14:textId="05AC3767" w:rsidR="00001014" w:rsidRDefault="00001014" w:rsidP="00001014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shd w:val="pct15" w:color="auto" w:fill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6:00 p.m.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422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.55pt;margin-top:-54.75pt;width:44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">
                <v:textbox>
                  <w:txbxContent>
                    <w:p w14:paraId="3B8A190F" w14:textId="77777777" w:rsidR="00001014" w:rsidRDefault="00001014" w:rsidP="00001014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PLEASANT GROVE JOINT UNION SCHOOL DISTRICT</w:t>
                      </w:r>
                    </w:p>
                    <w:p w14:paraId="3BF0156A" w14:textId="77777777" w:rsidR="00001014" w:rsidRDefault="00001014" w:rsidP="00001014">
                      <w:pPr>
                        <w:pStyle w:val="Heading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Regular Board Meeting Agenda</w:t>
                      </w:r>
                    </w:p>
                    <w:p w14:paraId="0472497F" w14:textId="6F1E51A8" w:rsidR="00001014" w:rsidRDefault="00001014" w:rsidP="00001014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shd w:val="pct15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Tuesday, December 14, 2021</w:t>
                      </w:r>
                    </w:p>
                    <w:p w14:paraId="2F7A3347" w14:textId="05AC3767" w:rsidR="00001014" w:rsidRDefault="00001014" w:rsidP="00001014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shd w:val="pct15" w:color="auto" w:fill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6:00 p.m. </w:t>
                      </w:r>
                    </w:p>
                  </w:txbxContent>
                </v:textbox>
              </v:shape>
            </w:pict>
          </mc:Fallback>
        </mc:AlternateContent>
      </w:r>
    </w:p>
    <w:p w14:paraId="186262A7" w14:textId="77777777" w:rsidR="00001014" w:rsidRDefault="00001014" w:rsidP="00001014">
      <w:pPr>
        <w:pStyle w:val="Heading3"/>
        <w:rPr>
          <w:sz w:val="16"/>
          <w:szCs w:val="16"/>
        </w:rPr>
      </w:pPr>
    </w:p>
    <w:p w14:paraId="116F5A24" w14:textId="77777777" w:rsidR="00001014" w:rsidRDefault="00001014" w:rsidP="00001014">
      <w:pPr>
        <w:pStyle w:val="Heading3"/>
        <w:rPr>
          <w:i/>
          <w:iCs/>
          <w:u w:val="none"/>
        </w:rPr>
      </w:pPr>
    </w:p>
    <w:p w14:paraId="456ED89E" w14:textId="77777777" w:rsidR="00001014" w:rsidRDefault="00001014" w:rsidP="00001014">
      <w:pPr>
        <w:pStyle w:val="Heading3"/>
        <w:rPr>
          <w:sz w:val="22"/>
          <w:szCs w:val="22"/>
        </w:rPr>
      </w:pPr>
    </w:p>
    <w:p w14:paraId="4879114C" w14:textId="77777777" w:rsidR="00001014" w:rsidRDefault="00001014" w:rsidP="00001014">
      <w:pPr>
        <w:pStyle w:val="Heading3"/>
        <w:rPr>
          <w:b w:val="0"/>
          <w:sz w:val="22"/>
          <w:szCs w:val="22"/>
        </w:rPr>
      </w:pPr>
      <w:r>
        <w:rPr>
          <w:sz w:val="22"/>
          <w:szCs w:val="22"/>
        </w:rPr>
        <w:t>OPEN SESSION</w:t>
      </w:r>
    </w:p>
    <w:p w14:paraId="679959AA" w14:textId="77777777" w:rsidR="00001014" w:rsidRDefault="00001014" w:rsidP="00001014">
      <w:pPr>
        <w:pStyle w:val="NoSpacing"/>
        <w:rPr>
          <w:rFonts w:ascii="Times" w:hAnsi="Times"/>
        </w:rPr>
      </w:pPr>
      <w:r>
        <w:rPr>
          <w:rFonts w:ascii="Times" w:hAnsi="Times"/>
        </w:rPr>
        <w:t>Call to order, Roll call, Pledge of Allegiance</w:t>
      </w:r>
    </w:p>
    <w:p w14:paraId="0111AC6C" w14:textId="77777777" w:rsidR="00001014" w:rsidRDefault="00001014" w:rsidP="00001014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Public Comment:  </w:t>
      </w:r>
      <w:r>
        <w:rPr>
          <w:sz w:val="18"/>
          <w:szCs w:val="18"/>
        </w:rPr>
        <w:t xml:space="preserve">Anyone may address the Board regarding any item that is within the Board’s subject matter jurisdiction.  However, the Board may not </w:t>
      </w:r>
      <w:proofErr w:type="gramStart"/>
      <w:r>
        <w:rPr>
          <w:sz w:val="18"/>
          <w:szCs w:val="18"/>
        </w:rPr>
        <w:t>take action</w:t>
      </w:r>
      <w:proofErr w:type="gramEnd"/>
      <w:r>
        <w:rPr>
          <w:sz w:val="18"/>
          <w:szCs w:val="18"/>
        </w:rPr>
        <w:t xml:space="preserve"> on any item which is not on this agenda except as authorized by Govt. Code 54954.2.  </w:t>
      </w:r>
      <w:r>
        <w:rPr>
          <w:b/>
          <w:i/>
          <w:sz w:val="18"/>
          <w:szCs w:val="18"/>
        </w:rPr>
        <w:t>Issues concerning public comments are requested to not exceed five (5) minutes in length.</w:t>
      </w:r>
    </w:p>
    <w:p w14:paraId="1E1060A9" w14:textId="77777777" w:rsidR="00001014" w:rsidRDefault="00001014" w:rsidP="00001014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t>Additions/Corrections to Agenda</w:t>
      </w:r>
    </w:p>
    <w:p w14:paraId="7558FA6D" w14:textId="77777777" w:rsidR="00001014" w:rsidRDefault="00001014" w:rsidP="00001014">
      <w:pPr>
        <w:pStyle w:val="NoSpacing"/>
        <w:rPr>
          <w:rFonts w:ascii="Times" w:hAnsi="Times"/>
          <w:b/>
        </w:rPr>
      </w:pPr>
    </w:p>
    <w:p w14:paraId="718C146E" w14:textId="77777777" w:rsidR="00001014" w:rsidRDefault="00001014" w:rsidP="00001014">
      <w:pPr>
        <w:pStyle w:val="Heading4"/>
        <w:numPr>
          <w:ilvl w:val="0"/>
          <w:numId w:val="0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Discussion and/or Action Items</w:t>
      </w:r>
    </w:p>
    <w:p w14:paraId="25F8A6B1" w14:textId="77777777" w:rsidR="00001014" w:rsidRDefault="00001014" w:rsidP="00001014">
      <w:pPr>
        <w:pStyle w:val="Heading4"/>
        <w:numPr>
          <w:ilvl w:val="0"/>
          <w:numId w:val="2"/>
        </w:numPr>
        <w:tabs>
          <w:tab w:val="left" w:pos="0"/>
        </w:tabs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Consen</w:t>
      </w:r>
      <w:r>
        <w:rPr>
          <w:b w:val="0"/>
          <w:sz w:val="22"/>
          <w:szCs w:val="22"/>
          <w:u w:val="single"/>
          <w:lang w:val="en-US"/>
        </w:rPr>
        <w:t xml:space="preserve">t  </w:t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</w:p>
    <w:p w14:paraId="4F1F88FA" w14:textId="77777777" w:rsidR="00001014" w:rsidRPr="008161B9" w:rsidRDefault="00001014" w:rsidP="00001014">
      <w:pPr>
        <w:pStyle w:val="Heading4"/>
        <w:numPr>
          <w:ilvl w:val="1"/>
          <w:numId w:val="3"/>
        </w:numPr>
        <w:tabs>
          <w:tab w:val="left" w:pos="0"/>
        </w:tabs>
        <w:rPr>
          <w:rFonts w:ascii="Times New Roman" w:hAnsi="Times New Roman"/>
          <w:b w:val="0"/>
          <w:sz w:val="22"/>
          <w:szCs w:val="22"/>
        </w:rPr>
      </w:pPr>
      <w:r w:rsidRPr="008161B9">
        <w:rPr>
          <w:rFonts w:ascii="Times New Roman" w:hAnsi="Times New Roman"/>
          <w:b w:val="0"/>
          <w:sz w:val="22"/>
          <w:szCs w:val="22"/>
        </w:rPr>
        <w:t xml:space="preserve">Approve warrants </w:t>
      </w:r>
    </w:p>
    <w:p w14:paraId="07D6ACE6" w14:textId="51969081" w:rsidR="00001014" w:rsidRPr="008161B9" w:rsidRDefault="00001014" w:rsidP="00001014">
      <w:pPr>
        <w:pStyle w:val="Heading4"/>
        <w:numPr>
          <w:ilvl w:val="1"/>
          <w:numId w:val="3"/>
        </w:numPr>
        <w:tabs>
          <w:tab w:val="left" w:pos="0"/>
        </w:tabs>
        <w:rPr>
          <w:rFonts w:ascii="Times New Roman" w:hAnsi="Times New Roman"/>
          <w:b w:val="0"/>
          <w:sz w:val="22"/>
          <w:szCs w:val="22"/>
          <w:lang w:val="en-US"/>
        </w:rPr>
      </w:pPr>
      <w:r w:rsidRPr="008161B9">
        <w:rPr>
          <w:rFonts w:ascii="Times New Roman" w:hAnsi="Times New Roman"/>
          <w:b w:val="0"/>
          <w:sz w:val="22"/>
          <w:szCs w:val="22"/>
        </w:rPr>
        <w:t xml:space="preserve">Approve minutes for </w:t>
      </w:r>
      <w:r w:rsidRPr="008161B9">
        <w:rPr>
          <w:rFonts w:ascii="Times New Roman" w:hAnsi="Times New Roman"/>
          <w:b w:val="0"/>
          <w:sz w:val="22"/>
          <w:szCs w:val="22"/>
          <w:lang w:val="en-US"/>
        </w:rPr>
        <w:t>11-</w:t>
      </w:r>
      <w:r w:rsidR="00906194" w:rsidRPr="008161B9">
        <w:rPr>
          <w:rFonts w:ascii="Times New Roman" w:hAnsi="Times New Roman"/>
          <w:b w:val="0"/>
          <w:sz w:val="22"/>
          <w:szCs w:val="22"/>
          <w:lang w:val="en-US"/>
        </w:rPr>
        <w:t>9</w:t>
      </w:r>
      <w:r w:rsidRPr="008161B9">
        <w:rPr>
          <w:rFonts w:ascii="Times New Roman" w:hAnsi="Times New Roman"/>
          <w:b w:val="0"/>
          <w:sz w:val="22"/>
          <w:szCs w:val="22"/>
          <w:lang w:val="en-US"/>
        </w:rPr>
        <w:t>-2</w:t>
      </w:r>
      <w:r w:rsidR="00906194" w:rsidRPr="008161B9">
        <w:rPr>
          <w:rFonts w:ascii="Times New Roman" w:hAnsi="Times New Roman"/>
          <w:b w:val="0"/>
          <w:sz w:val="22"/>
          <w:szCs w:val="22"/>
          <w:lang w:val="en-US"/>
        </w:rPr>
        <w:t>1</w:t>
      </w:r>
      <w:r w:rsidRPr="008161B9">
        <w:rPr>
          <w:rFonts w:ascii="Times New Roman" w:hAnsi="Times New Roman"/>
          <w:b w:val="0"/>
          <w:sz w:val="22"/>
          <w:szCs w:val="22"/>
          <w:lang w:val="en-US"/>
        </w:rPr>
        <w:t xml:space="preserve"> / 12-</w:t>
      </w:r>
      <w:r w:rsidR="00906194" w:rsidRPr="008161B9">
        <w:rPr>
          <w:rFonts w:ascii="Times New Roman" w:hAnsi="Times New Roman"/>
          <w:b w:val="0"/>
          <w:sz w:val="22"/>
          <w:szCs w:val="22"/>
          <w:lang w:val="en-US"/>
        </w:rPr>
        <w:t>7</w:t>
      </w:r>
      <w:r w:rsidRPr="008161B9">
        <w:rPr>
          <w:rFonts w:ascii="Times New Roman" w:hAnsi="Times New Roman"/>
          <w:b w:val="0"/>
          <w:sz w:val="22"/>
          <w:szCs w:val="22"/>
          <w:lang w:val="en-US"/>
        </w:rPr>
        <w:t>-2</w:t>
      </w:r>
      <w:r w:rsidR="00906194" w:rsidRPr="008161B9">
        <w:rPr>
          <w:rFonts w:ascii="Times New Roman" w:hAnsi="Times New Roman"/>
          <w:b w:val="0"/>
          <w:sz w:val="22"/>
          <w:szCs w:val="22"/>
          <w:lang w:val="en-US"/>
        </w:rPr>
        <w:t>1</w:t>
      </w:r>
    </w:p>
    <w:p w14:paraId="09737F2F" w14:textId="77777777" w:rsidR="008161B9" w:rsidRDefault="00001014" w:rsidP="007823E8">
      <w:pPr>
        <w:pStyle w:val="Heading4"/>
        <w:numPr>
          <w:ilvl w:val="1"/>
          <w:numId w:val="3"/>
        </w:numPr>
        <w:tabs>
          <w:tab w:val="left" w:pos="0"/>
        </w:tabs>
        <w:rPr>
          <w:rFonts w:ascii="Times New Roman" w:hAnsi="Times New Roman"/>
          <w:b w:val="0"/>
          <w:bCs/>
        </w:rPr>
      </w:pPr>
      <w:r w:rsidRPr="008161B9">
        <w:rPr>
          <w:rFonts w:ascii="Times New Roman" w:hAnsi="Times New Roman"/>
          <w:b w:val="0"/>
          <w:bCs/>
        </w:rPr>
        <w:t>Personnel</w:t>
      </w:r>
      <w:r w:rsidRPr="008161B9">
        <w:rPr>
          <w:rFonts w:ascii="Times New Roman" w:hAnsi="Times New Roman"/>
          <w:b w:val="0"/>
          <w:bCs/>
          <w:lang w:val="en-US"/>
        </w:rPr>
        <w:t xml:space="preserve"> Update</w:t>
      </w:r>
      <w:r w:rsidRPr="008161B9">
        <w:rPr>
          <w:rFonts w:ascii="Times New Roman" w:hAnsi="Times New Roman"/>
          <w:b w:val="0"/>
          <w:bCs/>
        </w:rPr>
        <w:t xml:space="preserve"> </w:t>
      </w:r>
    </w:p>
    <w:p w14:paraId="0F6EFA33" w14:textId="7BAE6439" w:rsidR="00D106C8" w:rsidRPr="00D106C8" w:rsidRDefault="007823E8" w:rsidP="00D106C8">
      <w:pPr>
        <w:pStyle w:val="Heading4"/>
        <w:numPr>
          <w:ilvl w:val="1"/>
          <w:numId w:val="3"/>
        </w:numPr>
        <w:tabs>
          <w:tab w:val="left" w:pos="0"/>
        </w:tabs>
        <w:rPr>
          <w:rFonts w:ascii="Times New Roman" w:hAnsi="Times New Roman"/>
          <w:b w:val="0"/>
          <w:bCs/>
        </w:rPr>
      </w:pPr>
      <w:r w:rsidRPr="008161B9">
        <w:rPr>
          <w:rFonts w:ascii="Times New Roman" w:hAnsi="Times New Roman"/>
          <w:b w:val="0"/>
          <w:bCs/>
        </w:rPr>
        <w:t>Independent Contra</w:t>
      </w:r>
      <w:r w:rsidR="008161B9" w:rsidRPr="008161B9">
        <w:rPr>
          <w:rFonts w:ascii="Times New Roman" w:hAnsi="Times New Roman"/>
          <w:b w:val="0"/>
          <w:bCs/>
        </w:rPr>
        <w:t>ctor Agreement for Special Services</w:t>
      </w:r>
    </w:p>
    <w:p w14:paraId="75A85DBA" w14:textId="77777777" w:rsidR="00001014" w:rsidRDefault="00001014" w:rsidP="00001014">
      <w:pPr>
        <w:pStyle w:val="Heading4"/>
        <w:numPr>
          <w:ilvl w:val="0"/>
          <w:numId w:val="3"/>
        </w:numPr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Annual Reorganization Meeting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i/>
          <w:sz w:val="22"/>
          <w:szCs w:val="22"/>
        </w:rPr>
        <w:t>Discussion/Action</w:t>
      </w:r>
    </w:p>
    <w:p w14:paraId="1BE8FAD1" w14:textId="1BAB9C51" w:rsidR="00001014" w:rsidRDefault="00001014" w:rsidP="00001014">
      <w:pPr>
        <w:pStyle w:val="Heading4"/>
        <w:numPr>
          <w:ilvl w:val="1"/>
          <w:numId w:val="4"/>
        </w:numPr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Elect</w:t>
      </w:r>
      <w:r>
        <w:rPr>
          <w:b w:val="0"/>
          <w:sz w:val="22"/>
          <w:szCs w:val="22"/>
          <w:lang w:val="en-US"/>
        </w:rPr>
        <w:t xml:space="preserve"> P</w:t>
      </w:r>
      <w:r>
        <w:rPr>
          <w:b w:val="0"/>
          <w:sz w:val="22"/>
          <w:szCs w:val="22"/>
        </w:rPr>
        <w:t>r</w:t>
      </w:r>
      <w:r>
        <w:rPr>
          <w:b w:val="0"/>
          <w:sz w:val="22"/>
          <w:szCs w:val="22"/>
          <w:lang w:val="en-US"/>
        </w:rPr>
        <w:t>esident</w:t>
      </w:r>
      <w:r>
        <w:rPr>
          <w:b w:val="0"/>
          <w:sz w:val="22"/>
          <w:szCs w:val="22"/>
        </w:rPr>
        <w:t xml:space="preserve">, Vice </w:t>
      </w:r>
      <w:r>
        <w:rPr>
          <w:b w:val="0"/>
          <w:sz w:val="22"/>
          <w:szCs w:val="22"/>
          <w:lang w:val="en-US"/>
        </w:rPr>
        <w:t>President</w:t>
      </w:r>
      <w:r>
        <w:rPr>
          <w:b w:val="0"/>
          <w:sz w:val="22"/>
          <w:szCs w:val="22"/>
        </w:rPr>
        <w:t xml:space="preserve">, </w:t>
      </w:r>
      <w:r w:rsidR="00DB140C">
        <w:rPr>
          <w:b w:val="0"/>
          <w:sz w:val="22"/>
          <w:szCs w:val="22"/>
          <w:lang w:val="en-US"/>
        </w:rPr>
        <w:t xml:space="preserve">and </w:t>
      </w:r>
      <w:r>
        <w:rPr>
          <w:b w:val="0"/>
          <w:sz w:val="22"/>
          <w:szCs w:val="22"/>
        </w:rPr>
        <w:t>Clerk</w:t>
      </w:r>
    </w:p>
    <w:p w14:paraId="53EADD05" w14:textId="77777777" w:rsidR="00001014" w:rsidRDefault="00001014" w:rsidP="00001014">
      <w:pPr>
        <w:pStyle w:val="Heading4"/>
        <w:numPr>
          <w:ilvl w:val="1"/>
          <w:numId w:val="4"/>
        </w:numPr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Yearly Calendar – time, place, dates</w:t>
      </w:r>
    </w:p>
    <w:p w14:paraId="742DF263" w14:textId="77777777" w:rsidR="00001014" w:rsidRDefault="00001014" w:rsidP="00001014">
      <w:pPr>
        <w:pStyle w:val="NoSpacing"/>
        <w:numPr>
          <w:ilvl w:val="1"/>
          <w:numId w:val="4"/>
        </w:numPr>
        <w:rPr>
          <w:rFonts w:ascii="Times" w:hAnsi="Times"/>
        </w:rPr>
      </w:pPr>
      <w:r>
        <w:rPr>
          <w:rFonts w:ascii="Times" w:hAnsi="Times"/>
        </w:rPr>
        <w:t>Approve Superintendent / Secretary to sign warrants, contracts, and payroll</w:t>
      </w:r>
    </w:p>
    <w:p w14:paraId="21B8BD8C" w14:textId="77777777" w:rsidR="00001014" w:rsidRPr="002B3E29" w:rsidRDefault="00001014" w:rsidP="00001014">
      <w:pPr>
        <w:pStyle w:val="NoSpacing"/>
        <w:numPr>
          <w:ilvl w:val="0"/>
          <w:numId w:val="3"/>
        </w:numPr>
        <w:rPr>
          <w:rFonts w:ascii="Times" w:hAnsi="Times"/>
          <w:u w:val="single"/>
        </w:rPr>
      </w:pPr>
      <w:r w:rsidRPr="002B3E29">
        <w:rPr>
          <w:rFonts w:ascii="Times" w:hAnsi="Times"/>
          <w:u w:val="single"/>
        </w:rPr>
        <w:t>Business</w:t>
      </w:r>
    </w:p>
    <w:p w14:paraId="5937B376" w14:textId="77777777" w:rsidR="00001014" w:rsidRPr="00C56E4B" w:rsidRDefault="00001014" w:rsidP="00001014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First Interim Budget Report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Discussion/Action</w:t>
      </w:r>
    </w:p>
    <w:p w14:paraId="48EC9D58" w14:textId="277B5258" w:rsidR="00001014" w:rsidRPr="0056395A" w:rsidRDefault="00001014" w:rsidP="00001014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20</w:t>
      </w:r>
      <w:r w:rsidR="00906194">
        <w:rPr>
          <w:rFonts w:ascii="Times" w:hAnsi="Times"/>
        </w:rPr>
        <w:t>20</w:t>
      </w:r>
      <w:r>
        <w:rPr>
          <w:rFonts w:ascii="Times" w:hAnsi="Times"/>
        </w:rPr>
        <w:t>-202</w:t>
      </w:r>
      <w:r w:rsidR="00906194">
        <w:rPr>
          <w:rFonts w:ascii="Times" w:hAnsi="Times"/>
        </w:rPr>
        <w:t>1</w:t>
      </w:r>
      <w:r>
        <w:rPr>
          <w:rFonts w:ascii="Times" w:hAnsi="Times"/>
        </w:rPr>
        <w:t xml:space="preserve"> Audit Report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Discussion/Action</w:t>
      </w:r>
    </w:p>
    <w:p w14:paraId="781905F8" w14:textId="2C803709" w:rsidR="0056395A" w:rsidRPr="009D3D4F" w:rsidRDefault="0056395A" w:rsidP="00001014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" w:hAnsi="Times"/>
        </w:rPr>
      </w:pPr>
      <w:r>
        <w:rPr>
          <w:rFonts w:ascii="Times" w:hAnsi="Times"/>
          <w:iCs/>
        </w:rPr>
        <w:t>Educator Effectiveness Plan</w:t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/>
        </w:rPr>
        <w:t>Discussion/Action</w:t>
      </w:r>
    </w:p>
    <w:p w14:paraId="385D0CE4" w14:textId="76E9A91D" w:rsidR="00001014" w:rsidRPr="00DF49E8" w:rsidRDefault="00001014" w:rsidP="00001014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" w:hAnsi="Times"/>
        </w:rPr>
      </w:pPr>
      <w:r>
        <w:rPr>
          <w:rFonts w:ascii="Times" w:hAnsi="Times"/>
          <w:iCs/>
        </w:rPr>
        <w:t>Resolution</w:t>
      </w:r>
      <w:r w:rsidR="00906194">
        <w:rPr>
          <w:rFonts w:ascii="Times" w:hAnsi="Times"/>
          <w:iCs/>
        </w:rPr>
        <w:t xml:space="preserve"> 121421 Immunization</w:t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="00906194">
        <w:rPr>
          <w:rFonts w:ascii="Times" w:hAnsi="Times"/>
          <w:iCs/>
        </w:rPr>
        <w:tab/>
      </w:r>
      <w:r>
        <w:rPr>
          <w:rFonts w:ascii="Times" w:hAnsi="Times"/>
          <w:i/>
        </w:rPr>
        <w:t>Discussion/Action</w:t>
      </w:r>
    </w:p>
    <w:p w14:paraId="7B111E33" w14:textId="7985F45D" w:rsidR="00906194" w:rsidRPr="00AB6529" w:rsidRDefault="00906194" w:rsidP="00906194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Resolution 121421a Leo Hoyt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692321">
        <w:rPr>
          <w:rFonts w:ascii="Times" w:hAnsi="Times"/>
          <w:i/>
        </w:rPr>
        <w:t>Discussion/Action</w:t>
      </w:r>
    </w:p>
    <w:p w14:paraId="7C2EBED8" w14:textId="0ABA6483" w:rsidR="00AB6529" w:rsidRPr="00906194" w:rsidRDefault="00AB6529" w:rsidP="00906194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" w:hAnsi="Times"/>
        </w:rPr>
      </w:pPr>
      <w:r>
        <w:rPr>
          <w:rFonts w:ascii="Times" w:hAnsi="Times"/>
          <w:iCs/>
        </w:rPr>
        <w:t>Declaration of Need</w:t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Pr="00692321">
        <w:rPr>
          <w:rFonts w:ascii="Times" w:hAnsi="Times"/>
          <w:i/>
        </w:rPr>
        <w:t>Discussion/Action</w:t>
      </w:r>
    </w:p>
    <w:p w14:paraId="5981770A" w14:textId="77777777" w:rsidR="00001014" w:rsidRDefault="00001014" w:rsidP="00001014">
      <w:pPr>
        <w:pStyle w:val="NoSpacing"/>
        <w:rPr>
          <w:rFonts w:ascii="Times" w:hAnsi="Times"/>
          <w:b/>
        </w:rPr>
      </w:pPr>
    </w:p>
    <w:p w14:paraId="56C091A0" w14:textId="77777777" w:rsidR="00001014" w:rsidRDefault="00001014" w:rsidP="00001014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t>Superintendent’s Report</w:t>
      </w:r>
    </w:p>
    <w:p w14:paraId="6579BD08" w14:textId="77777777" w:rsidR="00001014" w:rsidRDefault="00001014" w:rsidP="00001014">
      <w:pPr>
        <w:pStyle w:val="NoSpacing"/>
        <w:numPr>
          <w:ilvl w:val="1"/>
          <w:numId w:val="2"/>
        </w:numPr>
        <w:rPr>
          <w:rFonts w:ascii="Times" w:hAnsi="Times"/>
        </w:rPr>
      </w:pPr>
      <w:r w:rsidRPr="00ED16BB">
        <w:rPr>
          <w:rFonts w:ascii="Times" w:hAnsi="Times"/>
        </w:rPr>
        <w:t>Harvest Dinner</w:t>
      </w:r>
    </w:p>
    <w:p w14:paraId="0A55C243" w14:textId="77777777" w:rsidR="00001014" w:rsidRDefault="00001014" w:rsidP="00001014">
      <w:pPr>
        <w:pStyle w:val="NoSpacing"/>
        <w:rPr>
          <w:rFonts w:ascii="Times" w:hAnsi="Times"/>
          <w:b/>
        </w:rPr>
      </w:pPr>
    </w:p>
    <w:p w14:paraId="170A3C77" w14:textId="77777777" w:rsidR="00001014" w:rsidRPr="00DC51E1" w:rsidRDefault="00001014" w:rsidP="00001014">
      <w:pPr>
        <w:keepNext/>
        <w:spacing w:after="0" w:line="240" w:lineRule="auto"/>
        <w:outlineLvl w:val="2"/>
        <w:rPr>
          <w:rFonts w:ascii="Times" w:eastAsia="Times" w:hAnsi="Times"/>
          <w:u w:val="single"/>
        </w:rPr>
      </w:pPr>
      <w:r w:rsidRPr="00DC51E1">
        <w:rPr>
          <w:rFonts w:ascii="Times" w:eastAsia="Times" w:hAnsi="Times"/>
          <w:b/>
          <w:u w:val="single"/>
        </w:rPr>
        <w:t>CLOSED SESSION</w:t>
      </w:r>
    </w:p>
    <w:p w14:paraId="63D591D5" w14:textId="77777777" w:rsidR="00BE3600" w:rsidRPr="00EA3382" w:rsidRDefault="00BE3600" w:rsidP="00BE3600">
      <w:pPr>
        <w:ind w:left="72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  <w:bCs/>
        </w:rPr>
        <w:t>Conference with Legal Counsel – Anticipated Litigation (Government Code § 54956.9(d)(2)</w:t>
      </w:r>
    </w:p>
    <w:p w14:paraId="134882EE" w14:textId="77777777" w:rsidR="00BE3600" w:rsidRDefault="00BE3600" w:rsidP="00BE3600">
      <w:pPr>
        <w:ind w:left="720"/>
        <w:rPr>
          <w:rFonts w:cs="Calibri"/>
        </w:rPr>
      </w:pPr>
      <w:r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District</w:t>
      </w:r>
      <w:proofErr w:type="gramEnd"/>
      <w:r>
        <w:rPr>
          <w:rFonts w:ascii="Times New Roman" w:hAnsi="Times New Roman"/>
        </w:rPr>
        <w:t xml:space="preserve"> will meet with its legal counsel to discuss a significant exposure to litigation in accordance with Government Code § 54956.9(d)(2) (one potential case).</w:t>
      </w:r>
    </w:p>
    <w:p w14:paraId="2AE7BB96" w14:textId="77777777" w:rsidR="00001014" w:rsidRPr="00BE3600" w:rsidRDefault="00001014" w:rsidP="007823E8">
      <w:pPr>
        <w:pStyle w:val="NoSpacing"/>
        <w:ind w:left="720"/>
        <w:rPr>
          <w:rFonts w:ascii="Times New Roman" w:hAnsi="Times New Roman"/>
        </w:rPr>
      </w:pPr>
      <w:r w:rsidRPr="00BE3600">
        <w:rPr>
          <w:rFonts w:ascii="Times New Roman" w:hAnsi="Times New Roman"/>
        </w:rPr>
        <w:t>Public Employment and Employee Performance Evaluation Pursuant to Government Code section 54957.</w:t>
      </w:r>
      <w:r w:rsidRPr="00BE3600">
        <w:rPr>
          <w:rFonts w:ascii="Times New Roman" w:hAnsi="Times New Roman"/>
        </w:rPr>
        <w:tab/>
      </w:r>
      <w:r w:rsidRPr="00BE3600">
        <w:rPr>
          <w:rFonts w:ascii="Times New Roman" w:hAnsi="Times New Roman"/>
        </w:rPr>
        <w:tab/>
      </w:r>
      <w:r w:rsidRPr="00BE3600">
        <w:rPr>
          <w:rFonts w:ascii="Times New Roman" w:hAnsi="Times New Roman"/>
        </w:rPr>
        <w:tab/>
      </w:r>
      <w:r w:rsidRPr="00BE3600">
        <w:rPr>
          <w:rFonts w:ascii="Times New Roman" w:hAnsi="Times New Roman"/>
        </w:rPr>
        <w:tab/>
      </w:r>
      <w:r w:rsidRPr="00BE3600">
        <w:rPr>
          <w:rFonts w:ascii="Times New Roman" w:hAnsi="Times New Roman"/>
        </w:rPr>
        <w:tab/>
      </w:r>
      <w:r w:rsidRPr="00BE3600">
        <w:rPr>
          <w:rFonts w:ascii="Times New Roman" w:hAnsi="Times New Roman"/>
        </w:rPr>
        <w:tab/>
        <w:t>Title: Superintendent</w:t>
      </w:r>
    </w:p>
    <w:p w14:paraId="17142570" w14:textId="77777777" w:rsidR="00001014" w:rsidRPr="00DC51E1" w:rsidRDefault="00001014" w:rsidP="00001014">
      <w:pPr>
        <w:pStyle w:val="NoSpacing"/>
        <w:rPr>
          <w:rFonts w:ascii="Times" w:hAnsi="Times"/>
          <w:b/>
        </w:rPr>
      </w:pPr>
    </w:p>
    <w:p w14:paraId="7AECF926" w14:textId="77777777" w:rsidR="00001014" w:rsidRPr="00DC51E1" w:rsidRDefault="00001014" w:rsidP="00001014">
      <w:pPr>
        <w:pStyle w:val="NoSpacing"/>
        <w:rPr>
          <w:rFonts w:ascii="Times New Roman" w:hAnsi="Times New Roman"/>
          <w:b/>
          <w:u w:val="single"/>
        </w:rPr>
      </w:pPr>
      <w:r w:rsidRPr="00DC51E1">
        <w:rPr>
          <w:rFonts w:ascii="Times New Roman" w:hAnsi="Times New Roman"/>
          <w:b/>
          <w:u w:val="single"/>
        </w:rPr>
        <w:t>Report on Closed Session &amp; Return to Open Session</w:t>
      </w:r>
    </w:p>
    <w:p w14:paraId="701F213C" w14:textId="77777777" w:rsidR="00001014" w:rsidRPr="00ED16BB" w:rsidRDefault="00001014" w:rsidP="00001014">
      <w:pPr>
        <w:pStyle w:val="NoSpacing"/>
        <w:rPr>
          <w:rFonts w:ascii="Times" w:hAnsi="Times"/>
          <w:b/>
        </w:rPr>
      </w:pPr>
    </w:p>
    <w:p w14:paraId="754AF381" w14:textId="77777777" w:rsidR="00001014" w:rsidRDefault="00001014" w:rsidP="00001014">
      <w:pPr>
        <w:rPr>
          <w:rFonts w:ascii="Times" w:hAnsi="Times"/>
          <w:b/>
        </w:rPr>
      </w:pPr>
      <w:r>
        <w:rPr>
          <w:rFonts w:ascii="Times" w:hAnsi="Times"/>
          <w:b/>
        </w:rPr>
        <w:t>Board Member Reports/Comments</w:t>
      </w:r>
    </w:p>
    <w:p w14:paraId="576C8DAE" w14:textId="77777777" w:rsidR="00001014" w:rsidRDefault="00001014" w:rsidP="00001014">
      <w:r>
        <w:rPr>
          <w:rFonts w:ascii="Times" w:hAnsi="Times"/>
          <w:b/>
        </w:rPr>
        <w:t>Adjourn</w:t>
      </w:r>
    </w:p>
    <w:p w14:paraId="1962AFDE" w14:textId="77777777" w:rsidR="00187DDF" w:rsidRDefault="00187DDF"/>
    <w:sectPr w:rsidR="00187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340"/>
    <w:multiLevelType w:val="hybridMultilevel"/>
    <w:tmpl w:val="A9187B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D324EFC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F4C"/>
    <w:multiLevelType w:val="hybridMultilevel"/>
    <w:tmpl w:val="6D1C3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991"/>
    <w:multiLevelType w:val="hybridMultilevel"/>
    <w:tmpl w:val="5A5029D8"/>
    <w:lvl w:ilvl="0" w:tplc="9792700A">
      <w:start w:val="1"/>
      <w:numFmt w:val="upperRoman"/>
      <w:pStyle w:val="Heading4"/>
      <w:lvlText w:val="%1."/>
      <w:lvlJc w:val="right"/>
      <w:pPr>
        <w:tabs>
          <w:tab w:val="num" w:pos="540"/>
        </w:tabs>
        <w:ind w:left="540" w:hanging="180"/>
      </w:pPr>
    </w:lvl>
    <w:lvl w:ilvl="1" w:tplc="749624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4C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B2653"/>
    <w:multiLevelType w:val="hybridMultilevel"/>
    <w:tmpl w:val="1DD4980C"/>
    <w:lvl w:ilvl="0" w:tplc="6BD898FE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905FD3"/>
    <w:multiLevelType w:val="hybridMultilevel"/>
    <w:tmpl w:val="E6A86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A6ABE2A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4"/>
    <w:rsid w:val="00001014"/>
    <w:rsid w:val="00187DDF"/>
    <w:rsid w:val="00347A99"/>
    <w:rsid w:val="0056395A"/>
    <w:rsid w:val="00574ECF"/>
    <w:rsid w:val="006A4FBB"/>
    <w:rsid w:val="007823E8"/>
    <w:rsid w:val="008161B9"/>
    <w:rsid w:val="00906194"/>
    <w:rsid w:val="00AB6529"/>
    <w:rsid w:val="00BE3600"/>
    <w:rsid w:val="00D106C8"/>
    <w:rsid w:val="00DB140C"/>
    <w:rsid w:val="00E129B4"/>
    <w:rsid w:val="00ED7453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63CD"/>
  <w15:chartTrackingRefBased/>
  <w15:docId w15:val="{04160179-FB47-48E8-911B-6FEF3D03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1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0101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5" w:color="auto" w:fill="auto"/>
      <w:spacing w:after="0" w:line="240" w:lineRule="auto"/>
      <w:jc w:val="center"/>
      <w:outlineLvl w:val="0"/>
    </w:pPr>
    <w:rPr>
      <w:rFonts w:ascii="Times" w:eastAsia="Times" w:hAnsi="Times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101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5" w:color="auto" w:fill="auto"/>
      <w:spacing w:after="0" w:line="240" w:lineRule="auto"/>
      <w:jc w:val="center"/>
      <w:outlineLvl w:val="1"/>
    </w:pPr>
    <w:rPr>
      <w:rFonts w:ascii="Times" w:eastAsia="Times" w:hAnsi="Times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001014"/>
    <w:pPr>
      <w:keepNext/>
      <w:spacing w:after="0" w:line="240" w:lineRule="auto"/>
      <w:outlineLvl w:val="2"/>
    </w:pPr>
    <w:rPr>
      <w:rFonts w:ascii="Times" w:eastAsia="Times" w:hAnsi="Times"/>
      <w:b/>
      <w:sz w:val="24"/>
      <w:szCs w:val="20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001014"/>
    <w:pPr>
      <w:keepNext/>
      <w:numPr>
        <w:numId w:val="1"/>
      </w:numPr>
      <w:spacing w:after="0" w:line="240" w:lineRule="auto"/>
      <w:outlineLvl w:val="3"/>
    </w:pPr>
    <w:rPr>
      <w:rFonts w:ascii="Times" w:eastAsia="Times" w:hAnsi="Times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014"/>
    <w:rPr>
      <w:rFonts w:ascii="Times" w:eastAsia="Times" w:hAnsi="Times" w:cs="Times New Roman"/>
      <w:sz w:val="32"/>
      <w:szCs w:val="20"/>
      <w:shd w:val="pct15" w:color="auto" w:fill="auto"/>
      <w:lang w:val="x-none" w:eastAsia="x-none"/>
    </w:rPr>
  </w:style>
  <w:style w:type="character" w:customStyle="1" w:styleId="Heading2Char">
    <w:name w:val="Heading 2 Char"/>
    <w:basedOn w:val="DefaultParagraphFont"/>
    <w:link w:val="Heading2"/>
    <w:semiHidden/>
    <w:rsid w:val="00001014"/>
    <w:rPr>
      <w:rFonts w:ascii="Times" w:eastAsia="Times" w:hAnsi="Times" w:cs="Times New Roman"/>
      <w:sz w:val="28"/>
      <w:szCs w:val="20"/>
      <w:shd w:val="pct15" w:color="auto" w:fill="auto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01014"/>
    <w:rPr>
      <w:rFonts w:ascii="Times" w:eastAsia="Times" w:hAnsi="Times" w:cs="Times New Roman"/>
      <w:b/>
      <w:sz w:val="24"/>
      <w:szCs w:val="20"/>
      <w:u w:val="single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001014"/>
    <w:rPr>
      <w:rFonts w:ascii="Times" w:eastAsia="Times" w:hAnsi="Times" w:cs="Times New Roman"/>
      <w:b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0010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01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1417</Characters>
  <Application>Microsoft Office Word</Application>
  <DocSecurity>4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davet@sutter.k12.ca.us</dc:creator>
  <cp:keywords/>
  <dc:description/>
  <cp:lastModifiedBy>Sherry Matrix</cp:lastModifiedBy>
  <cp:revision>2</cp:revision>
  <dcterms:created xsi:type="dcterms:W3CDTF">2021-12-13T21:21:00Z</dcterms:created>
  <dcterms:modified xsi:type="dcterms:W3CDTF">2021-12-13T21:21:00Z</dcterms:modified>
</cp:coreProperties>
</file>